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59" w:rsidRPr="00A73559" w:rsidRDefault="00A73559" w:rsidP="00A73559">
      <w:pPr>
        <w:jc w:val="center"/>
        <w:rPr>
          <w:rFonts w:asciiTheme="majorEastAsia" w:eastAsiaTheme="majorEastAsia" w:hAnsiTheme="majorEastAsia" w:hint="eastAsia"/>
          <w:sz w:val="28"/>
          <w:szCs w:val="28"/>
        </w:rPr>
      </w:pPr>
      <w:r w:rsidRPr="00A73559">
        <w:rPr>
          <w:rFonts w:asciiTheme="majorEastAsia" w:eastAsiaTheme="majorEastAsia" w:hAnsiTheme="majorEastAsia" w:hint="eastAsia"/>
          <w:sz w:val="28"/>
          <w:szCs w:val="28"/>
        </w:rPr>
        <w:t>电子公文归档管理暂行办法</w:t>
      </w:r>
    </w:p>
    <w:p w:rsidR="00A73559" w:rsidRDefault="00A73559" w:rsidP="00A73559">
      <w:pPr>
        <w:rPr>
          <w:rFonts w:hint="eastAsia"/>
        </w:rPr>
      </w:pPr>
      <w:r>
        <w:rPr>
          <w:rFonts w:hint="eastAsia"/>
        </w:rPr>
        <w:t xml:space="preserve">　</w:t>
      </w:r>
      <w:r>
        <w:rPr>
          <w:rFonts w:hint="eastAsia"/>
        </w:rPr>
        <w:t xml:space="preserve">                              </w:t>
      </w:r>
      <w:r>
        <w:rPr>
          <w:rFonts w:hint="eastAsia"/>
        </w:rPr>
        <w:t>国家档案局令</w:t>
      </w:r>
    </w:p>
    <w:p w:rsidR="00A73559" w:rsidRDefault="00A73559" w:rsidP="00A73559"/>
    <w:p w:rsidR="00A73559" w:rsidRDefault="00A73559" w:rsidP="00A73559">
      <w:pPr>
        <w:rPr>
          <w:rFonts w:hint="eastAsia"/>
        </w:rPr>
      </w:pPr>
      <w:r>
        <w:rPr>
          <w:rFonts w:hint="eastAsia"/>
        </w:rPr>
        <w:t xml:space="preserve">                                    </w:t>
      </w:r>
      <w:r>
        <w:rPr>
          <w:rFonts w:hint="eastAsia"/>
        </w:rPr>
        <w:t>第</w:t>
      </w:r>
      <w:r>
        <w:rPr>
          <w:rFonts w:hint="eastAsia"/>
        </w:rPr>
        <w:t>6</w:t>
      </w:r>
      <w:r>
        <w:rPr>
          <w:rFonts w:hint="eastAsia"/>
        </w:rPr>
        <w:t>号</w:t>
      </w:r>
    </w:p>
    <w:p w:rsidR="00A73559" w:rsidRDefault="00A73559" w:rsidP="00A73559"/>
    <w:p w:rsidR="00A73559" w:rsidRDefault="00A73559" w:rsidP="00A73559">
      <w:pPr>
        <w:rPr>
          <w:rFonts w:hint="eastAsia"/>
        </w:rPr>
      </w:pPr>
      <w:r>
        <w:rPr>
          <w:rFonts w:hint="eastAsia"/>
        </w:rPr>
        <w:t xml:space="preserve">　　《电子公文归档管理暂行办法》已</w:t>
      </w:r>
      <w:r>
        <w:rPr>
          <w:rFonts w:hint="eastAsia"/>
        </w:rPr>
        <w:t>2003</w:t>
      </w:r>
      <w:r>
        <w:rPr>
          <w:rFonts w:hint="eastAsia"/>
        </w:rPr>
        <w:t>年</w:t>
      </w:r>
      <w:r>
        <w:rPr>
          <w:rFonts w:hint="eastAsia"/>
        </w:rPr>
        <w:t>7</w:t>
      </w:r>
      <w:r>
        <w:rPr>
          <w:rFonts w:hint="eastAsia"/>
        </w:rPr>
        <w:t>月</w:t>
      </w:r>
      <w:r>
        <w:rPr>
          <w:rFonts w:hint="eastAsia"/>
        </w:rPr>
        <w:t>22</w:t>
      </w:r>
      <w:r>
        <w:rPr>
          <w:rFonts w:hint="eastAsia"/>
        </w:rPr>
        <w:t>日经国家档案局局务会议审议通过，自</w:t>
      </w:r>
      <w:r>
        <w:rPr>
          <w:rFonts w:hint="eastAsia"/>
        </w:rPr>
        <w:t>2003</w:t>
      </w:r>
      <w:r>
        <w:rPr>
          <w:rFonts w:hint="eastAsia"/>
        </w:rPr>
        <w:t>年</w:t>
      </w:r>
      <w:r>
        <w:rPr>
          <w:rFonts w:hint="eastAsia"/>
        </w:rPr>
        <w:t>9</w:t>
      </w:r>
      <w:r>
        <w:rPr>
          <w:rFonts w:hint="eastAsia"/>
        </w:rPr>
        <w:t>月</w:t>
      </w:r>
      <w:r>
        <w:rPr>
          <w:rFonts w:hint="eastAsia"/>
        </w:rPr>
        <w:t>1</w:t>
      </w:r>
      <w:r>
        <w:rPr>
          <w:rFonts w:hint="eastAsia"/>
        </w:rPr>
        <w:t>日起施行。</w:t>
      </w:r>
    </w:p>
    <w:p w:rsidR="00A73559" w:rsidRDefault="00A73559" w:rsidP="00A73559"/>
    <w:p w:rsidR="00A73559" w:rsidRDefault="00A73559" w:rsidP="00A73559">
      <w:pPr>
        <w:rPr>
          <w:rFonts w:hint="eastAsia"/>
        </w:rPr>
      </w:pPr>
      <w:r>
        <w:rPr>
          <w:rFonts w:hint="eastAsia"/>
        </w:rPr>
        <w:t xml:space="preserve">　　第一条</w:t>
      </w:r>
      <w:r>
        <w:rPr>
          <w:rFonts w:hint="eastAsia"/>
        </w:rPr>
        <w:t xml:space="preserve">  </w:t>
      </w:r>
      <w:r>
        <w:rPr>
          <w:rFonts w:hint="eastAsia"/>
        </w:rPr>
        <w:t>为了加强对电子公文的归档管理，有效维护电子公文的真实性、完整性、安全性和可识别性，根据《中华人民共和国档案法》、《中华人民共和国档案法实施办法》和《国家行政机关公文处理办法》，制定本办法。</w:t>
      </w:r>
    </w:p>
    <w:p w:rsidR="00A73559" w:rsidRDefault="00A73559" w:rsidP="00A73559"/>
    <w:p w:rsidR="00A73559" w:rsidRDefault="00A73559" w:rsidP="00A73559">
      <w:pPr>
        <w:rPr>
          <w:rFonts w:hint="eastAsia"/>
        </w:rPr>
      </w:pPr>
      <w:r>
        <w:rPr>
          <w:rFonts w:hint="eastAsia"/>
        </w:rPr>
        <w:t xml:space="preserve">    </w:t>
      </w:r>
      <w:r>
        <w:rPr>
          <w:rFonts w:hint="eastAsia"/>
        </w:rPr>
        <w:t>第二条</w:t>
      </w:r>
      <w:r>
        <w:rPr>
          <w:rFonts w:hint="eastAsia"/>
        </w:rPr>
        <w:t xml:space="preserve">  </w:t>
      </w:r>
      <w:r>
        <w:rPr>
          <w:rFonts w:hint="eastAsia"/>
        </w:rPr>
        <w:t>本办法所称的电子公文，是指各地区、各部门通过由国务院办公厅统一配置的电子公文传输系统处理后形成的具有规范格式的公文的电子数据。</w:t>
      </w:r>
    </w:p>
    <w:p w:rsidR="00A73559" w:rsidRDefault="00A73559" w:rsidP="00A73559"/>
    <w:p w:rsidR="00A73559" w:rsidRDefault="00A73559" w:rsidP="00A73559">
      <w:pPr>
        <w:rPr>
          <w:rFonts w:hint="eastAsia"/>
        </w:rPr>
      </w:pPr>
      <w:r>
        <w:rPr>
          <w:rFonts w:hint="eastAsia"/>
        </w:rPr>
        <w:t xml:space="preserve">    </w:t>
      </w:r>
      <w:r>
        <w:rPr>
          <w:rFonts w:hint="eastAsia"/>
        </w:rPr>
        <w:t>第三条</w:t>
      </w:r>
      <w:r>
        <w:rPr>
          <w:rFonts w:hint="eastAsia"/>
        </w:rPr>
        <w:t xml:space="preserve">  </w:t>
      </w:r>
      <w:r>
        <w:rPr>
          <w:rFonts w:hint="eastAsia"/>
        </w:rPr>
        <w:t>电子公文形成单位应指定有关部门或专人负责本单位的电子公文归档工作，将电子公文的收集、整理、归档、保管、利用纳入机关文书处理程序和相关人员的岗位责任。</w:t>
      </w:r>
      <w:r>
        <w:rPr>
          <w:rFonts w:hint="eastAsia"/>
        </w:rPr>
        <w:t xml:space="preserve"> </w:t>
      </w:r>
      <w:r>
        <w:rPr>
          <w:rFonts w:hint="eastAsia"/>
        </w:rPr>
        <w:t>机关档案部门应参与和指导电子公文的形成、办理、收集和归档等各工作环节。</w:t>
      </w:r>
    </w:p>
    <w:p w:rsidR="00A73559" w:rsidRDefault="00A73559" w:rsidP="00A73559"/>
    <w:p w:rsidR="00A73559" w:rsidRDefault="00A73559" w:rsidP="00A73559">
      <w:pPr>
        <w:rPr>
          <w:rFonts w:hint="eastAsia"/>
        </w:rPr>
      </w:pPr>
      <w:r>
        <w:rPr>
          <w:rFonts w:hint="eastAsia"/>
        </w:rPr>
        <w:t xml:space="preserve">    </w:t>
      </w:r>
      <w:r>
        <w:rPr>
          <w:rFonts w:hint="eastAsia"/>
        </w:rPr>
        <w:t>第四条</w:t>
      </w:r>
      <w:r>
        <w:rPr>
          <w:rFonts w:hint="eastAsia"/>
        </w:rPr>
        <w:t xml:space="preserve">  </w:t>
      </w:r>
      <w:r>
        <w:rPr>
          <w:rFonts w:hint="eastAsia"/>
        </w:rPr>
        <w:t>副省级以上档案行政管理部门负责对电子公文的归档管理工作进行监督和指导。</w:t>
      </w:r>
      <w:r>
        <w:rPr>
          <w:rFonts w:hint="eastAsia"/>
        </w:rPr>
        <w:t xml:space="preserve"> </w:t>
      </w:r>
      <w:r>
        <w:rPr>
          <w:rFonts w:hint="eastAsia"/>
        </w:rPr>
        <w:t>电子公文的真实性、完整性、安全性和可识别性，移交前由形成部门负责，移交后由档案部门负责。</w:t>
      </w:r>
    </w:p>
    <w:p w:rsidR="00A73559" w:rsidRDefault="00A73559" w:rsidP="00A73559"/>
    <w:p w:rsidR="00A73559" w:rsidRDefault="00A73559" w:rsidP="00A73559">
      <w:pPr>
        <w:rPr>
          <w:rFonts w:hint="eastAsia"/>
        </w:rPr>
      </w:pPr>
      <w:r>
        <w:rPr>
          <w:rFonts w:hint="eastAsia"/>
        </w:rPr>
        <w:t xml:space="preserve">    </w:t>
      </w:r>
      <w:r>
        <w:rPr>
          <w:rFonts w:hint="eastAsia"/>
        </w:rPr>
        <w:t>第五条</w:t>
      </w:r>
      <w:r>
        <w:rPr>
          <w:rFonts w:hint="eastAsia"/>
        </w:rPr>
        <w:t xml:space="preserve">  </w:t>
      </w:r>
      <w:r>
        <w:rPr>
          <w:rFonts w:hint="eastAsia"/>
        </w:rPr>
        <w:t>电子公文参照国家有关纸质文件的归档范围进行归档并划定保管期限。</w:t>
      </w:r>
    </w:p>
    <w:p w:rsidR="00A73559" w:rsidRDefault="00A73559" w:rsidP="00A73559"/>
    <w:p w:rsidR="00A73559" w:rsidRDefault="00A73559" w:rsidP="00A73559">
      <w:pPr>
        <w:rPr>
          <w:rFonts w:hint="eastAsia"/>
        </w:rPr>
      </w:pPr>
      <w:r>
        <w:rPr>
          <w:rFonts w:hint="eastAsia"/>
        </w:rPr>
        <w:t xml:space="preserve">    </w:t>
      </w:r>
      <w:r>
        <w:rPr>
          <w:rFonts w:hint="eastAsia"/>
        </w:rPr>
        <w:t>第六条</w:t>
      </w:r>
      <w:r>
        <w:rPr>
          <w:rFonts w:hint="eastAsia"/>
        </w:rPr>
        <w:t xml:space="preserve">  </w:t>
      </w:r>
      <w:r>
        <w:rPr>
          <w:rFonts w:hint="eastAsia"/>
        </w:rPr>
        <w:t>电子公文一般应在办理完毕后即时向机关档案部门归档。</w:t>
      </w:r>
    </w:p>
    <w:p w:rsidR="00A73559" w:rsidRDefault="00A73559" w:rsidP="00A73559"/>
    <w:p w:rsidR="00A73559" w:rsidRDefault="00A73559" w:rsidP="00A73559">
      <w:pPr>
        <w:rPr>
          <w:rFonts w:hint="eastAsia"/>
        </w:rPr>
      </w:pPr>
      <w:r>
        <w:rPr>
          <w:rFonts w:hint="eastAsia"/>
        </w:rPr>
        <w:t xml:space="preserve">    </w:t>
      </w:r>
      <w:r>
        <w:rPr>
          <w:rFonts w:hint="eastAsia"/>
        </w:rPr>
        <w:t>第七条</w:t>
      </w:r>
      <w:r>
        <w:rPr>
          <w:rFonts w:hint="eastAsia"/>
        </w:rPr>
        <w:t xml:space="preserve">  </w:t>
      </w:r>
      <w:r>
        <w:rPr>
          <w:rFonts w:hint="eastAsia"/>
        </w:rPr>
        <w:t>电子公文形成单位必须将具有永久和长期保存价值的电子公文，制成纸质公文与原电子公文的存储载体一同归档，并使两者建立互联。</w:t>
      </w:r>
    </w:p>
    <w:p w:rsidR="00A73559" w:rsidRDefault="00A73559" w:rsidP="00A73559"/>
    <w:p w:rsidR="00A73559" w:rsidRDefault="00A73559" w:rsidP="00A73559">
      <w:pPr>
        <w:rPr>
          <w:rFonts w:hint="eastAsia"/>
        </w:rPr>
      </w:pPr>
      <w:r>
        <w:rPr>
          <w:rFonts w:hint="eastAsia"/>
        </w:rPr>
        <w:t xml:space="preserve">    </w:t>
      </w:r>
      <w:r>
        <w:rPr>
          <w:rFonts w:hint="eastAsia"/>
        </w:rPr>
        <w:t>第八条</w:t>
      </w:r>
      <w:r>
        <w:rPr>
          <w:rFonts w:hint="eastAsia"/>
        </w:rPr>
        <w:t xml:space="preserve">  </w:t>
      </w:r>
      <w:r>
        <w:rPr>
          <w:rFonts w:hint="eastAsia"/>
        </w:rPr>
        <w:t>需要永久和长期保存的电子公文，应在每一个存储载体中同时存有相应的符合规范要求的机读目录。</w:t>
      </w:r>
    </w:p>
    <w:p w:rsidR="00A73559" w:rsidRDefault="00A73559" w:rsidP="00A73559"/>
    <w:p w:rsidR="00A73559" w:rsidRDefault="00A73559" w:rsidP="00A73559">
      <w:pPr>
        <w:rPr>
          <w:rFonts w:hint="eastAsia"/>
        </w:rPr>
      </w:pPr>
      <w:r>
        <w:rPr>
          <w:rFonts w:hint="eastAsia"/>
        </w:rPr>
        <w:t xml:space="preserve">    </w:t>
      </w:r>
      <w:r>
        <w:rPr>
          <w:rFonts w:hint="eastAsia"/>
        </w:rPr>
        <w:t>第九条</w:t>
      </w:r>
      <w:r>
        <w:rPr>
          <w:rFonts w:hint="eastAsia"/>
        </w:rPr>
        <w:t xml:space="preserve">  </w:t>
      </w:r>
      <w:r>
        <w:rPr>
          <w:rFonts w:hint="eastAsia"/>
        </w:rPr>
        <w:t>电子公文的收发登记表、机读目录、相关软件、其他说明等应与相对应的电子公文一同归档保存。</w:t>
      </w:r>
    </w:p>
    <w:p w:rsidR="00A73559" w:rsidRDefault="00A73559" w:rsidP="00A73559"/>
    <w:p w:rsidR="00A73559" w:rsidRDefault="00A73559" w:rsidP="00A73559">
      <w:pPr>
        <w:rPr>
          <w:rFonts w:hint="eastAsia"/>
        </w:rPr>
      </w:pPr>
      <w:r>
        <w:rPr>
          <w:rFonts w:hint="eastAsia"/>
        </w:rPr>
        <w:t xml:space="preserve">    </w:t>
      </w:r>
      <w:r>
        <w:rPr>
          <w:rFonts w:hint="eastAsia"/>
        </w:rPr>
        <w:t>第十条</w:t>
      </w:r>
      <w:r>
        <w:rPr>
          <w:rFonts w:hint="eastAsia"/>
        </w:rPr>
        <w:t xml:space="preserve">  </w:t>
      </w:r>
      <w:r>
        <w:rPr>
          <w:rFonts w:hint="eastAsia"/>
        </w:rPr>
        <w:t>电子公文的归档应在全国政府系统办公业务资源网电子邮件系统平台上进行，各电子公文形成单位档案部门应配置足够容量和处理能力及相对安全的系统设备。</w:t>
      </w:r>
    </w:p>
    <w:p w:rsidR="00A73559" w:rsidRDefault="00A73559" w:rsidP="00A73559"/>
    <w:p w:rsidR="00A73559" w:rsidRDefault="00A73559" w:rsidP="00A73559">
      <w:pPr>
        <w:rPr>
          <w:rFonts w:hint="eastAsia"/>
        </w:rPr>
      </w:pPr>
      <w:r>
        <w:rPr>
          <w:rFonts w:hint="eastAsia"/>
        </w:rPr>
        <w:t xml:space="preserve">    </w:t>
      </w:r>
      <w:r>
        <w:rPr>
          <w:rFonts w:hint="eastAsia"/>
        </w:rPr>
        <w:t>第十一条</w:t>
      </w:r>
      <w:r>
        <w:rPr>
          <w:rFonts w:hint="eastAsia"/>
        </w:rPr>
        <w:t xml:space="preserve">  </w:t>
      </w:r>
      <w:r>
        <w:rPr>
          <w:rFonts w:hint="eastAsia"/>
        </w:rPr>
        <w:t>电子公文形成单位应在运行电子公文处理系统的硬件环境中设置足够容量、安全的暂存存储器，存放处理完毕应归档保存的电子公文，以保证归档电子公文的完整、安全。</w:t>
      </w:r>
    </w:p>
    <w:p w:rsidR="00A73559" w:rsidRDefault="00A73559" w:rsidP="00A73559"/>
    <w:p w:rsidR="00A73559" w:rsidRDefault="00A73559" w:rsidP="00A73559">
      <w:pPr>
        <w:rPr>
          <w:rFonts w:hint="eastAsia"/>
        </w:rPr>
      </w:pPr>
      <w:r>
        <w:rPr>
          <w:rFonts w:hint="eastAsia"/>
        </w:rPr>
        <w:lastRenderedPageBreak/>
        <w:t xml:space="preserve">    </w:t>
      </w:r>
      <w:r>
        <w:rPr>
          <w:rFonts w:hint="eastAsia"/>
        </w:rPr>
        <w:t>第十二条</w:t>
      </w:r>
      <w:r>
        <w:rPr>
          <w:rFonts w:hint="eastAsia"/>
        </w:rPr>
        <w:t xml:space="preserve">  </w:t>
      </w:r>
      <w:r>
        <w:rPr>
          <w:rFonts w:hint="eastAsia"/>
        </w:rPr>
        <w:t>电子公文形成单位应在电子公文处理系统中设置符合安全要求的操作日志，随时自动记录对电子公文实时操作的人员、时间、设备、项目、内容等，以保证归档电子公文的真实性。</w:t>
      </w:r>
      <w:r>
        <w:rPr>
          <w:rFonts w:hint="eastAsia"/>
        </w:rPr>
        <w:t xml:space="preserve">      </w:t>
      </w:r>
    </w:p>
    <w:p w:rsidR="00A73559" w:rsidRDefault="00A73559" w:rsidP="00A73559"/>
    <w:p w:rsidR="00A73559" w:rsidRDefault="00A73559" w:rsidP="00A73559">
      <w:pPr>
        <w:rPr>
          <w:rFonts w:hint="eastAsia"/>
        </w:rPr>
      </w:pPr>
      <w:r>
        <w:rPr>
          <w:rFonts w:hint="eastAsia"/>
        </w:rPr>
        <w:t xml:space="preserve">    </w:t>
      </w:r>
      <w:r>
        <w:rPr>
          <w:rFonts w:hint="eastAsia"/>
        </w:rPr>
        <w:t>第十三条</w:t>
      </w:r>
      <w:r>
        <w:rPr>
          <w:rFonts w:hint="eastAsia"/>
        </w:rPr>
        <w:t xml:space="preserve">  </w:t>
      </w:r>
      <w:r>
        <w:rPr>
          <w:rFonts w:hint="eastAsia"/>
        </w:rPr>
        <w:t>电子公文形成单位应在电子公文归档时对相关项目进行检查，检查项目包括与纸质公文核对内容、签章，审核电子公文收发登记表、操作日志及相关的著录条目等，确认电子公文及相关的信息和软件无缺损且未被非正常改动，电子公文与相应的纸质公文内容及其表现形式一致，处理过程无差错。</w:t>
      </w:r>
    </w:p>
    <w:p w:rsidR="00A73559" w:rsidRDefault="00A73559" w:rsidP="00A73559"/>
    <w:p w:rsidR="00A73559" w:rsidRDefault="00A73559" w:rsidP="00A73559">
      <w:pPr>
        <w:rPr>
          <w:rFonts w:hint="eastAsia"/>
        </w:rPr>
      </w:pPr>
      <w:r>
        <w:rPr>
          <w:rFonts w:hint="eastAsia"/>
        </w:rPr>
        <w:t xml:space="preserve">    </w:t>
      </w:r>
      <w:r>
        <w:rPr>
          <w:rFonts w:hint="eastAsia"/>
        </w:rPr>
        <w:t>第十四条</w:t>
      </w:r>
      <w:r>
        <w:rPr>
          <w:rFonts w:hint="eastAsia"/>
        </w:rPr>
        <w:t xml:space="preserve">  </w:t>
      </w:r>
      <w:r>
        <w:rPr>
          <w:rFonts w:hint="eastAsia"/>
        </w:rPr>
        <w:t>归档电子公文的移交形式可以是交接双方之间进行存储载体传递或通过电子公文传输系统从网上交接。</w:t>
      </w:r>
    </w:p>
    <w:p w:rsidR="00A73559" w:rsidRDefault="00A73559" w:rsidP="00A73559"/>
    <w:p w:rsidR="00A73559" w:rsidRDefault="00A73559" w:rsidP="00A73559">
      <w:pPr>
        <w:rPr>
          <w:rFonts w:hint="eastAsia"/>
        </w:rPr>
      </w:pPr>
      <w:r>
        <w:rPr>
          <w:rFonts w:hint="eastAsia"/>
        </w:rPr>
        <w:t xml:space="preserve">    </w:t>
      </w:r>
      <w:r>
        <w:rPr>
          <w:rFonts w:hint="eastAsia"/>
        </w:rPr>
        <w:t>第十五条</w:t>
      </w:r>
      <w:r>
        <w:rPr>
          <w:rFonts w:hint="eastAsia"/>
        </w:rPr>
        <w:t xml:space="preserve">  </w:t>
      </w:r>
      <w:r>
        <w:rPr>
          <w:rFonts w:hint="eastAsia"/>
        </w:rPr>
        <w:t>通过存储载体进行交接的归档电子公文，移交与接收部门均应对其载体和技术环境进行检验，确保载体清洁、无划痕、无病毒等。</w:t>
      </w:r>
    </w:p>
    <w:p w:rsidR="00A73559" w:rsidRDefault="00A73559" w:rsidP="00A73559"/>
    <w:p w:rsidR="00A73559" w:rsidRDefault="00A73559" w:rsidP="00A73559">
      <w:pPr>
        <w:rPr>
          <w:rFonts w:hint="eastAsia"/>
        </w:rPr>
      </w:pPr>
      <w:r>
        <w:rPr>
          <w:rFonts w:hint="eastAsia"/>
        </w:rPr>
        <w:t xml:space="preserve">    </w:t>
      </w:r>
      <w:r>
        <w:rPr>
          <w:rFonts w:hint="eastAsia"/>
        </w:rPr>
        <w:t>第十六条</w:t>
      </w:r>
      <w:r>
        <w:rPr>
          <w:rFonts w:hint="eastAsia"/>
        </w:rPr>
        <w:t xml:space="preserve">  </w:t>
      </w:r>
      <w:r>
        <w:rPr>
          <w:rFonts w:hint="eastAsia"/>
        </w:rPr>
        <w:t>归档电子公文应存储到符合保管要求的脱机载体上。归档保存的电子公文一般不加密，必须加密归档的电子公文应与其解密软件和说明文件一同归档。</w:t>
      </w:r>
    </w:p>
    <w:p w:rsidR="00A73559" w:rsidRDefault="00A73559" w:rsidP="00A73559"/>
    <w:p w:rsidR="00A73559" w:rsidRDefault="00A73559" w:rsidP="00A73559">
      <w:pPr>
        <w:rPr>
          <w:rFonts w:hint="eastAsia"/>
        </w:rPr>
      </w:pPr>
      <w:r>
        <w:rPr>
          <w:rFonts w:hint="eastAsia"/>
        </w:rPr>
        <w:t xml:space="preserve">    </w:t>
      </w:r>
      <w:r>
        <w:rPr>
          <w:rFonts w:hint="eastAsia"/>
        </w:rPr>
        <w:t>第十七条</w:t>
      </w:r>
      <w:r>
        <w:rPr>
          <w:rFonts w:hint="eastAsia"/>
        </w:rPr>
        <w:t xml:space="preserve">  </w:t>
      </w:r>
      <w:r>
        <w:rPr>
          <w:rFonts w:hint="eastAsia"/>
        </w:rPr>
        <w:t>归档的电子公文，应按本单位档案分类方案进行分类、整理，并拷贝至耐久性好的载体上，一式</w:t>
      </w:r>
      <w:r>
        <w:rPr>
          <w:rFonts w:hint="eastAsia"/>
        </w:rPr>
        <w:t>3</w:t>
      </w:r>
      <w:r>
        <w:rPr>
          <w:rFonts w:hint="eastAsia"/>
        </w:rPr>
        <w:t>套，</w:t>
      </w:r>
      <w:r>
        <w:rPr>
          <w:rFonts w:hint="eastAsia"/>
        </w:rPr>
        <w:t xml:space="preserve"> </w:t>
      </w:r>
      <w:r>
        <w:rPr>
          <w:rFonts w:hint="eastAsia"/>
        </w:rPr>
        <w:t>一套封存保管，一套异地保管，一套提供利用。</w:t>
      </w:r>
    </w:p>
    <w:p w:rsidR="00A73559" w:rsidRDefault="00A73559" w:rsidP="00A73559"/>
    <w:p w:rsidR="00A73559" w:rsidRDefault="00A73559" w:rsidP="00A73559">
      <w:pPr>
        <w:rPr>
          <w:rFonts w:hint="eastAsia"/>
        </w:rPr>
      </w:pPr>
      <w:r>
        <w:rPr>
          <w:rFonts w:hint="eastAsia"/>
        </w:rPr>
        <w:t xml:space="preserve">    </w:t>
      </w:r>
      <w:r>
        <w:rPr>
          <w:rFonts w:hint="eastAsia"/>
        </w:rPr>
        <w:t>第十八条</w:t>
      </w:r>
      <w:r>
        <w:rPr>
          <w:rFonts w:hint="eastAsia"/>
        </w:rPr>
        <w:t xml:space="preserve">  </w:t>
      </w:r>
      <w:r>
        <w:rPr>
          <w:rFonts w:hint="eastAsia"/>
        </w:rPr>
        <w:t>档案部门应加强对归档电子公文的管理，</w:t>
      </w:r>
      <w:r>
        <w:rPr>
          <w:rFonts w:hint="eastAsia"/>
        </w:rPr>
        <w:t xml:space="preserve"> </w:t>
      </w:r>
      <w:r>
        <w:rPr>
          <w:rFonts w:hint="eastAsia"/>
        </w:rPr>
        <w:t>提供利用有密级要求的归档电子公文，应严格遵守国家有关保密的规定，采用联网的方式提供利用的，应采取稳妥的身份认定、权限控制及在存有电子公文的设备上加装防火墙等安全保密措施。</w:t>
      </w:r>
    </w:p>
    <w:p w:rsidR="00A73559" w:rsidRDefault="00A73559" w:rsidP="00A73559"/>
    <w:p w:rsidR="00A73559" w:rsidRDefault="00A73559" w:rsidP="00A73559">
      <w:pPr>
        <w:rPr>
          <w:rFonts w:hint="eastAsia"/>
        </w:rPr>
      </w:pPr>
      <w:r>
        <w:rPr>
          <w:rFonts w:hint="eastAsia"/>
        </w:rPr>
        <w:t xml:space="preserve">    </w:t>
      </w:r>
      <w:r>
        <w:rPr>
          <w:rFonts w:hint="eastAsia"/>
        </w:rPr>
        <w:t>第十九条</w:t>
      </w:r>
      <w:r>
        <w:rPr>
          <w:rFonts w:hint="eastAsia"/>
        </w:rPr>
        <w:t xml:space="preserve">  </w:t>
      </w:r>
      <w:r>
        <w:rPr>
          <w:rFonts w:hint="eastAsia"/>
        </w:rPr>
        <w:t>超过保管期限的归档电子公文的鉴定和销毁，按照归档纸质文件的有关规定执行。对确认销毁的电子公文可以进行逻辑或物理删除，并应由档案部门列出销毁文件目录存档备查。</w:t>
      </w:r>
      <w:r>
        <w:rPr>
          <w:rFonts w:hint="eastAsia"/>
        </w:rPr>
        <w:t xml:space="preserve">   </w:t>
      </w:r>
    </w:p>
    <w:p w:rsidR="00A73559" w:rsidRDefault="00A73559" w:rsidP="00A73559"/>
    <w:p w:rsidR="00A73559" w:rsidRDefault="00A73559" w:rsidP="00A73559">
      <w:pPr>
        <w:rPr>
          <w:rFonts w:hint="eastAsia"/>
        </w:rPr>
      </w:pPr>
      <w:r>
        <w:rPr>
          <w:rFonts w:hint="eastAsia"/>
        </w:rPr>
        <w:t xml:space="preserve">    </w:t>
      </w:r>
      <w:r>
        <w:rPr>
          <w:rFonts w:hint="eastAsia"/>
        </w:rPr>
        <w:t>第二十条</w:t>
      </w:r>
      <w:r>
        <w:rPr>
          <w:rFonts w:hint="eastAsia"/>
        </w:rPr>
        <w:t xml:space="preserve">  </w:t>
      </w:r>
      <w:r>
        <w:rPr>
          <w:rFonts w:hint="eastAsia"/>
        </w:rPr>
        <w:t>其他类型电子公文的归档管理可参照本办法。</w:t>
      </w:r>
    </w:p>
    <w:p w:rsidR="00A73559" w:rsidRDefault="00A73559" w:rsidP="00A73559"/>
    <w:p w:rsidR="00A73559" w:rsidRDefault="00A73559" w:rsidP="00A73559">
      <w:pPr>
        <w:rPr>
          <w:rFonts w:hint="eastAsia"/>
        </w:rPr>
      </w:pPr>
      <w:r>
        <w:rPr>
          <w:rFonts w:hint="eastAsia"/>
        </w:rPr>
        <w:t xml:space="preserve">    </w:t>
      </w:r>
      <w:r>
        <w:rPr>
          <w:rFonts w:hint="eastAsia"/>
        </w:rPr>
        <w:t>第二十一条</w:t>
      </w:r>
      <w:r>
        <w:rPr>
          <w:rFonts w:hint="eastAsia"/>
        </w:rPr>
        <w:t xml:space="preserve">  </w:t>
      </w:r>
      <w:r>
        <w:rPr>
          <w:rFonts w:hint="eastAsia"/>
        </w:rPr>
        <w:t>本办法未尽事宜，参照国家其他有关电子文件的标准和规定。</w:t>
      </w:r>
    </w:p>
    <w:p w:rsidR="00A73559" w:rsidRDefault="00A73559" w:rsidP="00A73559"/>
    <w:p w:rsidR="00A73559" w:rsidRDefault="00A73559" w:rsidP="00A73559">
      <w:pPr>
        <w:rPr>
          <w:rFonts w:hint="eastAsia"/>
        </w:rPr>
      </w:pPr>
      <w:r>
        <w:rPr>
          <w:rFonts w:hint="eastAsia"/>
        </w:rPr>
        <w:t xml:space="preserve">    </w:t>
      </w:r>
      <w:r>
        <w:rPr>
          <w:rFonts w:hint="eastAsia"/>
        </w:rPr>
        <w:t>第二十二条</w:t>
      </w:r>
      <w:r>
        <w:rPr>
          <w:rFonts w:hint="eastAsia"/>
        </w:rPr>
        <w:t xml:space="preserve">  </w:t>
      </w:r>
      <w:r>
        <w:rPr>
          <w:rFonts w:hint="eastAsia"/>
        </w:rPr>
        <w:t>本办法由国家档案局负责解释。</w:t>
      </w:r>
    </w:p>
    <w:p w:rsidR="00A73559" w:rsidRDefault="00A73559" w:rsidP="00A73559"/>
    <w:p w:rsidR="00AB108A" w:rsidRDefault="00A73559" w:rsidP="00A73559">
      <w:r>
        <w:rPr>
          <w:rFonts w:hint="eastAsia"/>
        </w:rPr>
        <w:t xml:space="preserve">    </w:t>
      </w:r>
      <w:r>
        <w:rPr>
          <w:rFonts w:hint="eastAsia"/>
        </w:rPr>
        <w:t>第二十三条</w:t>
      </w:r>
      <w:r>
        <w:rPr>
          <w:rFonts w:hint="eastAsia"/>
        </w:rPr>
        <w:t xml:space="preserve">  </w:t>
      </w:r>
      <w:r>
        <w:rPr>
          <w:rFonts w:hint="eastAsia"/>
        </w:rPr>
        <w:t>本办法自</w:t>
      </w:r>
      <w:r>
        <w:rPr>
          <w:rFonts w:hint="eastAsia"/>
        </w:rPr>
        <w:t>2003</w:t>
      </w:r>
      <w:r>
        <w:rPr>
          <w:rFonts w:hint="eastAsia"/>
        </w:rPr>
        <w:t>年</w:t>
      </w:r>
      <w:r>
        <w:rPr>
          <w:rFonts w:hint="eastAsia"/>
        </w:rPr>
        <w:t>9</w:t>
      </w:r>
      <w:r>
        <w:rPr>
          <w:rFonts w:hint="eastAsia"/>
        </w:rPr>
        <w:t>月</w:t>
      </w:r>
      <w:r>
        <w:rPr>
          <w:rFonts w:hint="eastAsia"/>
        </w:rPr>
        <w:t>1</w:t>
      </w:r>
      <w:r>
        <w:rPr>
          <w:rFonts w:hint="eastAsia"/>
        </w:rPr>
        <w:t>日起施行。</w:t>
      </w:r>
    </w:p>
    <w:sectPr w:rsidR="00AB1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08A" w:rsidRDefault="00AB108A" w:rsidP="00A73559">
      <w:r>
        <w:separator/>
      </w:r>
    </w:p>
  </w:endnote>
  <w:endnote w:type="continuationSeparator" w:id="1">
    <w:p w:rsidR="00AB108A" w:rsidRDefault="00AB108A" w:rsidP="00A735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08A" w:rsidRDefault="00AB108A" w:rsidP="00A73559">
      <w:r>
        <w:separator/>
      </w:r>
    </w:p>
  </w:footnote>
  <w:footnote w:type="continuationSeparator" w:id="1">
    <w:p w:rsidR="00AB108A" w:rsidRDefault="00AB108A" w:rsidP="00A73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559"/>
    <w:rsid w:val="00A73559"/>
    <w:rsid w:val="00AB1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3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3559"/>
    <w:rPr>
      <w:sz w:val="18"/>
      <w:szCs w:val="18"/>
    </w:rPr>
  </w:style>
  <w:style w:type="paragraph" w:styleId="a4">
    <w:name w:val="footer"/>
    <w:basedOn w:val="a"/>
    <w:link w:val="Char0"/>
    <w:uiPriority w:val="99"/>
    <w:semiHidden/>
    <w:unhideWhenUsed/>
    <w:rsid w:val="00A735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35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DocSecurity>0</DocSecurity>
  <Lines>12</Lines>
  <Paragraphs>3</Paragraphs>
  <ScaleCrop>false</ScaleCrop>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2020-05-12T04:38:00Z</dcterms:created>
  <dcterms:modified xsi:type="dcterms:W3CDTF">2020-05-12T04:39:00Z</dcterms:modified>
</cp:coreProperties>
</file>